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00BFF4A7" w:rsidR="00E270DE" w:rsidRPr="00EB6DB3" w:rsidRDefault="00E270DE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63F08" w:rsidRPr="00B63F08">
        <w:rPr>
          <w:rFonts w:cs="B Nazanin" w:hint="cs"/>
          <w:b/>
          <w:bCs/>
          <w:sz w:val="24"/>
          <w:szCs w:val="24"/>
          <w:rtl/>
        </w:rPr>
        <w:t>مبانی کسب و کار در نانو فناوری</w:t>
      </w:r>
    </w:p>
    <w:p w14:paraId="1C338A3E" w14:textId="6C6E3567" w:rsidR="00B4711B" w:rsidRPr="0038172F" w:rsidRDefault="00F51BF7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>22</w:t>
      </w:r>
    </w:p>
    <w:p w14:paraId="004B26D2" w14:textId="222F9BB2" w:rsidR="00F51BF7" w:rsidRPr="00B37985" w:rsidRDefault="00E270DE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>- 1 واحد عملی</w:t>
      </w:r>
    </w:p>
    <w:p w14:paraId="5E1D05E7" w14:textId="7341A04E" w:rsidR="00F51BF7" w:rsidRPr="0038172F" w:rsidRDefault="00F51BF7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سید 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>مهدی رضایت</w:t>
      </w:r>
    </w:p>
    <w:p w14:paraId="1A7850EE" w14:textId="7CBC9F09" w:rsidR="00F51BF7" w:rsidRPr="0038172F" w:rsidRDefault="00E270DE" w:rsidP="00153E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153EC0">
        <w:rPr>
          <w:rFonts w:asciiTheme="majorBidi" w:hAnsiTheme="majorBidi" w:cs="B Nazanin" w:hint="cs"/>
          <w:sz w:val="24"/>
          <w:szCs w:val="24"/>
          <w:rtl/>
          <w:lang w:bidi="fa-IR"/>
        </w:rPr>
        <w:t>دکتر اسدی فر ، دکتر آدابی ، دکتر صاحبی</w:t>
      </w:r>
      <w:r w:rsidR="00153EC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53EC0">
        <w:rPr>
          <w:rFonts w:asciiTheme="majorBidi" w:hAnsiTheme="majorBidi" w:cs="B Nazanin" w:hint="cs"/>
          <w:sz w:val="24"/>
          <w:szCs w:val="24"/>
          <w:rtl/>
          <w:lang w:bidi="fa-IR"/>
        </w:rPr>
        <w:t>نژاد</w:t>
      </w:r>
    </w:p>
    <w:p w14:paraId="14C56C71" w14:textId="443296F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59E34149" w:rsidR="00F51BF7" w:rsidRPr="0038172F" w:rsidRDefault="00F51BF7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ارشد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6A07" w:rsidRPr="00516A07">
        <w:rPr>
          <w:rFonts w:asciiTheme="majorBidi" w:hAnsiTheme="majorBidi" w:cs="B Nazanin"/>
          <w:lang w:bidi="fa-IR"/>
        </w:rPr>
        <w:t>(</w:t>
      </w:r>
      <w:r w:rsidR="00B63F08">
        <w:rPr>
          <w:rFonts w:asciiTheme="majorBidi" w:hAnsiTheme="majorBidi" w:cs="B Nazanin"/>
          <w:lang w:bidi="fa-IR"/>
        </w:rPr>
        <w:t>MSc</w:t>
      </w:r>
      <w:r w:rsidR="00516A07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B46954B" w:rsidR="00FA17A2" w:rsidRDefault="00FA17A2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0EC77613" w:rsidR="00852EA4" w:rsidRPr="0038172F" w:rsidRDefault="00852EA4" w:rsidP="00CF155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63F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دکتری فارماکولوژی </w:t>
      </w:r>
      <w:r w:rsidR="00CF1554">
        <w:rPr>
          <w:rFonts w:asciiTheme="majorBidi" w:hAnsiTheme="majorBidi" w:cs="B Nazanin" w:hint="cs"/>
          <w:sz w:val="24"/>
          <w:szCs w:val="24"/>
          <w:rtl/>
          <w:lang w:bidi="fa-IR"/>
        </w:rPr>
        <w:t>سم شناسی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74CBA843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52000</w:t>
      </w:r>
    </w:p>
    <w:p w14:paraId="1F6A8C6B" w14:textId="7DC4D89A" w:rsidR="00FA17A2" w:rsidRDefault="003C3250" w:rsidP="00B63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63F08" w:rsidRPr="00B63F08">
        <w:rPr>
          <w:rFonts w:asciiTheme="majorBidi" w:hAnsiTheme="majorBidi" w:cs="B Nazanin"/>
          <w:sz w:val="24"/>
          <w:szCs w:val="24"/>
          <w:lang w:bidi="fa-IR"/>
        </w:rPr>
        <w:t>rezayat@sina.tums.ac.ir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19B30A6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آشنايي دانشجو با فضاي كسب و كار فناوري هاي پيشرفته در ايران و جهان و افزايش توانايي جهت ايجاد و مديريت كسب و كارهاي فناور، درك فرصت ها و محدوديت هاي بنگاه هاي فناور</w:t>
      </w:r>
    </w:p>
    <w:p w14:paraId="09A5FC4B" w14:textId="77777777" w:rsidR="00B63F08" w:rsidRPr="00B96C71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3FCC6E43" w14:textId="246CD8E0" w:rsidR="00B63F08" w:rsidRPr="00B63F08" w:rsidRDefault="00B63F08" w:rsidP="00B63F0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زیرمحورهای هر توان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مندی:</w:t>
      </w:r>
    </w:p>
    <w:p w14:paraId="20AECFD7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 xml:space="preserve">- مفاهيم حوزه تجاري سازي ( مفاهيم، ويژگي ها و نسل هاي </w:t>
      </w:r>
      <w:r w:rsidRPr="00B63F08">
        <w:rPr>
          <w:rFonts w:ascii="Times New Roman" w:hAnsi="Times New Roman" w:cs="B Nazanin"/>
          <w:sz w:val="24"/>
          <w:szCs w:val="24"/>
        </w:rPr>
        <w:t>RSD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) مفاهيم خلاقيت، نوآوري و تجاري سازي و ارائه نمونه هاي بومي و خارجي </w:t>
      </w:r>
    </w:p>
    <w:p w14:paraId="6D683A3A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- ويژگي هاي كسب و كارهاي پيشرفته ( مفاهيم، ريسك ها بنگاه هاي فناور، ويژگي نيروهاي انساني مرتبط )</w:t>
      </w:r>
    </w:p>
    <w:p w14:paraId="528EBC14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- نحوه تامين مالي شركت هاي فناور، سرمايه گزاري خطرپزيري و نقش و كاركرد آن در تامين سرمايه و مديريت بنگاه فناور، تفاوت تامين كنندگان شركت هاي فناور با بانك تجاري.</w:t>
      </w:r>
    </w:p>
    <w:p w14:paraId="48D23297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 xml:space="preserve">- طرح كسب و كار و در بنگاه هاي فناور ( تعيين مزاياي بنگاه، تعيين مدل كسب و كار و تدوين طرح مبتني بر مزايا ) </w:t>
      </w:r>
    </w:p>
    <w:p w14:paraId="42EBB734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 xml:space="preserve">- زنجيره ارزش فناوري هاي پيشرفته و زنجيره تامين ( تعاريف، نقش بازيگران، مديريت ) </w:t>
      </w:r>
    </w:p>
    <w:p w14:paraId="67E01264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- ساختارهاي نوين كسب و كار فناوري پيشرفته ( شبكه هاي كسب و كار، چگونگي تشكيل و پيوستگي آن، منابع اعضاء و صنف و قوت و راهبري آن، مزاياي بين بنگاهي).</w:t>
      </w:r>
    </w:p>
    <w:p w14:paraId="1A2E71A1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 xml:space="preserve">- آشنايي با مراحل مختلف تاسيس و مديريت مالي كسب و كارهاي فناوري ( ثبت شركت، ماليات ها، بيمه ها، قوانين حمايتي ) </w:t>
      </w:r>
    </w:p>
    <w:p w14:paraId="02C9E52A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- حقوق مالكيت فكري در كسب و كار فناور و مصاديق متعدد آن</w:t>
      </w:r>
    </w:p>
    <w:p w14:paraId="16692E2A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- روش هاي حفاظت از دارايي هاي فكري شامل قوانين و رويه هاي ملي و بين المللي، معاهدات و كنوانسيون ها و نهادها و سازمان هاي حامي</w:t>
      </w:r>
    </w:p>
    <w:p w14:paraId="5C1CB3AF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 xml:space="preserve">- بررسي پايگاه هاي (پولي </w:t>
      </w:r>
      <w:r w:rsidRPr="00B63F0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رايگاني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) 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اطلاعات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اختراعات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ثبت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شده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جهت كسب ايده هاي تجارت پذير يا پيشينه انتخابات </w:t>
      </w:r>
    </w:p>
    <w:p w14:paraId="54263AC8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- روش هاي مختلف تجاري سازي و حمايت قضايي از مالكيت هاي فكري نقض شده</w:t>
      </w:r>
    </w:p>
    <w:p w14:paraId="4AA528B8" w14:textId="77777777" w:rsidR="00B63F08" w:rsidRPr="00B96C71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</w:t>
      </w:r>
      <w:r w:rsidRPr="00B96C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عملی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(34 ساعت):</w:t>
      </w:r>
    </w:p>
    <w:p w14:paraId="67283CDD" w14:textId="3D17FF53" w:rsid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- 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بازديد از بنگاه هاي فناور نانو و بررسي نقاط قوت و ضعف بنگاه ها و كسب و كارهاي</w:t>
      </w:r>
      <w:r w:rsidRPr="00B96C7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فناور</w:t>
      </w:r>
    </w:p>
    <w:p w14:paraId="59A9EE4F" w14:textId="77777777" w:rsidR="00B63F08" w:rsidRDefault="00B63F08" w:rsidP="00B63F0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609B045" w14:textId="77777777" w:rsidR="009A0090" w:rsidRPr="00EB6DB3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33601A21" w:rsidR="009E629C" w:rsidRDefault="00CF1554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*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11623DA8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</w:t>
      </w:r>
      <w:r w:rsidR="00CF1554">
        <w:rPr>
          <w:rFonts w:ascii="Arial" w:eastAsia="Calibri" w:hAnsi="Arial" w:cs="B Nazanin" w:hint="cs"/>
          <w:rtl/>
        </w:rPr>
        <w:t>*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493EDB86" w:rsidR="00B80410" w:rsidRPr="00B80410" w:rsidRDefault="00CF1554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AC739AF" w:rsidR="00DB4835" w:rsidRPr="00DB4835" w:rsidRDefault="00CF1554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7500BA70" w:rsidR="00DB4835" w:rsidRPr="00DB4835" w:rsidRDefault="00CF1554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>*</w:t>
      </w:r>
      <w:r w:rsidR="00DB4835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2D9496C4" w:rsidR="007A289E" w:rsidRPr="00DB4835" w:rsidRDefault="007A289E" w:rsidP="00CF1554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="00CF1554">
        <w:rPr>
          <w:rFonts w:ascii="Arial" w:eastAsia="Calibri" w:hAnsi="Arial" w:cs="B Nazanin" w:hint="cs"/>
          <w:rtl/>
        </w:rPr>
        <w:t xml:space="preserve"> بصورت حضوری- مجازی و بازدید از محل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80"/>
        <w:gridCol w:w="2410"/>
        <w:gridCol w:w="1804"/>
        <w:gridCol w:w="606"/>
        <w:gridCol w:w="2409"/>
        <w:gridCol w:w="851"/>
      </w:tblGrid>
      <w:tr w:rsidR="00684E56" w14:paraId="687BBD93" w14:textId="77777777" w:rsidTr="001B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  <w:gridSpan w:val="2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153EC0" w14:paraId="0F0C5D07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6E248ECF" w14:textId="258120FA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رضایت</w:t>
            </w:r>
          </w:p>
        </w:tc>
        <w:tc>
          <w:tcPr>
            <w:tcW w:w="2410" w:type="dxa"/>
          </w:tcPr>
          <w:p w14:paraId="6B9E18F5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2B305B0D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7921D8DC" w14:textId="16FB87F9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با فضای کسب و کار در ایران و جهان</w:t>
            </w:r>
          </w:p>
        </w:tc>
        <w:tc>
          <w:tcPr>
            <w:tcW w:w="851" w:type="dxa"/>
          </w:tcPr>
          <w:p w14:paraId="228979A4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153EC0" w14:paraId="27DD1B05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68597DDA" w14:textId="65DAE5DE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رضایت</w:t>
            </w:r>
          </w:p>
        </w:tc>
        <w:tc>
          <w:tcPr>
            <w:tcW w:w="2410" w:type="dxa"/>
          </w:tcPr>
          <w:p w14:paraId="03093118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12AD227D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1710D4CE" w14:textId="4A9C2A22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مفاهیم حوزه تجاری سازی</w:t>
            </w:r>
          </w:p>
        </w:tc>
        <w:tc>
          <w:tcPr>
            <w:tcW w:w="851" w:type="dxa"/>
          </w:tcPr>
          <w:p w14:paraId="7BC0A093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153EC0" w14:paraId="37988758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68624CC8" w14:textId="19B167B1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رضایت</w:t>
            </w:r>
          </w:p>
        </w:tc>
        <w:tc>
          <w:tcPr>
            <w:tcW w:w="2410" w:type="dxa"/>
          </w:tcPr>
          <w:p w14:paraId="1162E175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196FFB74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780E6296" w14:textId="6409298D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خلاقیت و نواوری</w:t>
            </w:r>
          </w:p>
        </w:tc>
        <w:tc>
          <w:tcPr>
            <w:tcW w:w="851" w:type="dxa"/>
          </w:tcPr>
          <w:p w14:paraId="5AE8FF57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153EC0" w14:paraId="014D555C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718D1388" w14:textId="45E3B64F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رضایت</w:t>
            </w:r>
          </w:p>
        </w:tc>
        <w:tc>
          <w:tcPr>
            <w:tcW w:w="2410" w:type="dxa"/>
          </w:tcPr>
          <w:p w14:paraId="64BAAE55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68BEE811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7ED9B14F" w14:textId="4E8BDFD6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ویژگی های کسب و کار های پیشرفته</w:t>
            </w:r>
          </w:p>
        </w:tc>
        <w:tc>
          <w:tcPr>
            <w:tcW w:w="851" w:type="dxa"/>
          </w:tcPr>
          <w:p w14:paraId="00741B70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153EC0" w14:paraId="136EFF23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0ED04A59" w14:textId="4BD5D9B4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اسدی فر</w:t>
            </w:r>
          </w:p>
        </w:tc>
        <w:tc>
          <w:tcPr>
            <w:tcW w:w="2410" w:type="dxa"/>
          </w:tcPr>
          <w:p w14:paraId="6D4A4424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55250220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07CF78F2" w14:textId="6716F7DF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طرح کسب و کار</w:t>
            </w:r>
          </w:p>
        </w:tc>
        <w:tc>
          <w:tcPr>
            <w:tcW w:w="851" w:type="dxa"/>
          </w:tcPr>
          <w:p w14:paraId="3D5F7DEF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153EC0" w14:paraId="71572B7E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243E95DE" w14:textId="660DA288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اسدی فر</w:t>
            </w:r>
          </w:p>
        </w:tc>
        <w:tc>
          <w:tcPr>
            <w:tcW w:w="2410" w:type="dxa"/>
          </w:tcPr>
          <w:p w14:paraId="2425965D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51063F62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77BA6505" w14:textId="77300BC3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زنجیره ارزش فناوری پیشرفته</w:t>
            </w:r>
          </w:p>
        </w:tc>
        <w:tc>
          <w:tcPr>
            <w:tcW w:w="851" w:type="dxa"/>
          </w:tcPr>
          <w:p w14:paraId="44C26987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153EC0" w14:paraId="78FF9686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382C7D9B" w14:textId="34213AEF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اسدی فر</w:t>
            </w:r>
          </w:p>
        </w:tc>
        <w:tc>
          <w:tcPr>
            <w:tcW w:w="2410" w:type="dxa"/>
          </w:tcPr>
          <w:p w14:paraId="062985D4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01FFCB25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4D20F59A" w14:textId="09402B4F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ساختار های نوین در کسب و کار</w:t>
            </w:r>
          </w:p>
        </w:tc>
        <w:tc>
          <w:tcPr>
            <w:tcW w:w="851" w:type="dxa"/>
          </w:tcPr>
          <w:p w14:paraId="047AE068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153EC0" w14:paraId="0B11B5FB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003E7AFC" w14:textId="79DEC281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صاحبی نژاد</w:t>
            </w:r>
          </w:p>
        </w:tc>
        <w:tc>
          <w:tcPr>
            <w:tcW w:w="2410" w:type="dxa"/>
          </w:tcPr>
          <w:p w14:paraId="5046C733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4654C7B8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3D7EAFAA" w14:textId="7DCA25BA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با مراحل مختلف تاسیس و مدیرت کسب و کار</w:t>
            </w:r>
          </w:p>
        </w:tc>
        <w:tc>
          <w:tcPr>
            <w:tcW w:w="851" w:type="dxa"/>
          </w:tcPr>
          <w:p w14:paraId="4025F416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153EC0" w14:paraId="13F47642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417F0453" w14:textId="71D8CD57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صاحبی نژاد</w:t>
            </w:r>
          </w:p>
        </w:tc>
        <w:tc>
          <w:tcPr>
            <w:tcW w:w="2410" w:type="dxa"/>
          </w:tcPr>
          <w:p w14:paraId="5FC48F07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12AFD7D0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7EF6F8FC" w14:textId="4F163AF8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حقوق مالکیت فکری در کسب و کار</w:t>
            </w:r>
          </w:p>
        </w:tc>
        <w:tc>
          <w:tcPr>
            <w:tcW w:w="851" w:type="dxa"/>
          </w:tcPr>
          <w:p w14:paraId="63BAE51D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153EC0" w14:paraId="0BF7B2D4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24698AF5" w14:textId="254A73D3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صاحبی نژاد</w:t>
            </w:r>
          </w:p>
        </w:tc>
        <w:tc>
          <w:tcPr>
            <w:tcW w:w="2410" w:type="dxa"/>
          </w:tcPr>
          <w:p w14:paraId="4ED51F92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6129110F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7F805F29" w14:textId="22E1133D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روش های حفاظت از دارایی های فکری</w:t>
            </w:r>
          </w:p>
        </w:tc>
        <w:tc>
          <w:tcPr>
            <w:tcW w:w="851" w:type="dxa"/>
          </w:tcPr>
          <w:p w14:paraId="7ACFAB9D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153EC0" w14:paraId="626BDEA5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38942E2E" w14:textId="344A2AD0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آدابی</w:t>
            </w:r>
          </w:p>
        </w:tc>
        <w:tc>
          <w:tcPr>
            <w:tcW w:w="2410" w:type="dxa"/>
          </w:tcPr>
          <w:p w14:paraId="04852EC0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045F37B2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53E86721" w14:textId="2FABC82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زنجیره ثمر دهی علم تا فناوری</w:t>
            </w:r>
          </w:p>
        </w:tc>
        <w:tc>
          <w:tcPr>
            <w:tcW w:w="851" w:type="dxa"/>
          </w:tcPr>
          <w:p w14:paraId="15C93110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153EC0" w14:paraId="4F9C0152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5F4943BF" w14:textId="1C593A24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آدابی</w:t>
            </w:r>
          </w:p>
        </w:tc>
        <w:tc>
          <w:tcPr>
            <w:tcW w:w="2410" w:type="dxa"/>
          </w:tcPr>
          <w:p w14:paraId="04C8965E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1E3D477A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2FEBD70F" w14:textId="6C2A5476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زنجیره ثمر دهی علم تا فناوری</w:t>
            </w:r>
          </w:p>
        </w:tc>
        <w:tc>
          <w:tcPr>
            <w:tcW w:w="851" w:type="dxa"/>
          </w:tcPr>
          <w:p w14:paraId="05A615B9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153EC0" w14:paraId="075BD974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2EEB7996" w14:textId="261842FB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اسدی فر</w:t>
            </w:r>
          </w:p>
        </w:tc>
        <w:tc>
          <w:tcPr>
            <w:tcW w:w="2410" w:type="dxa"/>
          </w:tcPr>
          <w:p w14:paraId="29F78690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17F213B0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3CEA0474" w14:textId="2EF719F8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بررسی پایگاه های اطلاعات اختراعات ثبت شده </w:t>
            </w:r>
          </w:p>
        </w:tc>
        <w:tc>
          <w:tcPr>
            <w:tcW w:w="851" w:type="dxa"/>
          </w:tcPr>
          <w:p w14:paraId="78B9B4D9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153EC0" w14:paraId="453C524B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69B1EAEA" w14:textId="0BCE711A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اسدی فر</w:t>
            </w:r>
          </w:p>
        </w:tc>
        <w:tc>
          <w:tcPr>
            <w:tcW w:w="2410" w:type="dxa"/>
          </w:tcPr>
          <w:p w14:paraId="07B8107F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3B5D817F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0D3DC92B" w14:textId="58AC1689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مختلف تجاری سازی و حمایت قضای از مالکیت فکری نقض شده</w:t>
            </w:r>
          </w:p>
        </w:tc>
        <w:tc>
          <w:tcPr>
            <w:tcW w:w="851" w:type="dxa"/>
          </w:tcPr>
          <w:p w14:paraId="165B3CE8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153EC0" w14:paraId="75ABA566" w14:textId="77777777" w:rsidTr="0004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362DE20F" w14:textId="09D5A4BA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رضایت</w:t>
            </w:r>
          </w:p>
        </w:tc>
        <w:tc>
          <w:tcPr>
            <w:tcW w:w="2410" w:type="dxa"/>
          </w:tcPr>
          <w:p w14:paraId="3604E5BA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74EDE3AA" w14:textId="77777777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6543DB74" w14:textId="5CE95EA2" w:rsidR="00153EC0" w:rsidRPr="00EB6DB3" w:rsidRDefault="00153EC0" w:rsidP="0015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بازدید از کسب و کار های فناوری نانو</w:t>
            </w:r>
          </w:p>
        </w:tc>
        <w:tc>
          <w:tcPr>
            <w:tcW w:w="851" w:type="dxa"/>
          </w:tcPr>
          <w:p w14:paraId="7746E427" w14:textId="77777777" w:rsidR="00153EC0" w:rsidRPr="00EB6DB3" w:rsidRDefault="00153EC0" w:rsidP="00153E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153EC0" w14:paraId="49DDDD67" w14:textId="77777777" w:rsidTr="0004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54F5365C" w14:textId="641D2279" w:rsidR="00153EC0" w:rsidRPr="00153EC0" w:rsidRDefault="00153EC0" w:rsidP="00153EC0">
            <w:pPr>
              <w:bidi/>
              <w:rPr>
                <w:rFonts w:ascii="IranNastaliq" w:hAnsi="IranNastaliq" w:cs="IranNastaliq"/>
                <w:b w:val="0"/>
                <w:bCs w:val="0"/>
                <w:lang w:bidi="fa-IR"/>
              </w:rPr>
            </w:pPr>
            <w:r w:rsidRPr="00153EC0">
              <w:rPr>
                <w:rFonts w:cs="B Mitra" w:hint="cs"/>
                <w:b w:val="0"/>
                <w:bCs w:val="0"/>
                <w:rtl/>
                <w:lang w:bidi="fa-IR"/>
              </w:rPr>
              <w:t>دکتر رضایت</w:t>
            </w:r>
          </w:p>
        </w:tc>
        <w:tc>
          <w:tcPr>
            <w:tcW w:w="2410" w:type="dxa"/>
          </w:tcPr>
          <w:p w14:paraId="7155623F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804" w:type="dxa"/>
          </w:tcPr>
          <w:p w14:paraId="73A70E3C" w14:textId="77777777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6AD9FDAB" w14:textId="7FE05705" w:rsidR="00153EC0" w:rsidRPr="00EB6DB3" w:rsidRDefault="00153EC0" w:rsidP="00153E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بازدید از کسب و کار های فناوری نانو</w:t>
            </w:r>
          </w:p>
        </w:tc>
        <w:tc>
          <w:tcPr>
            <w:tcW w:w="851" w:type="dxa"/>
          </w:tcPr>
          <w:p w14:paraId="47E57C49" w14:textId="77777777" w:rsidR="00153EC0" w:rsidRPr="00EB6DB3" w:rsidRDefault="00153EC0" w:rsidP="00153E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15FF3BE" w14:textId="77777777" w:rsidR="00B63F08" w:rsidRPr="00B63F08" w:rsidRDefault="00B63F08" w:rsidP="00B63F08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امتحان كتبي (تستي- تشريحي) و ارائه گزارش بازديد از كسب و كار فناور (مكتوب و سمينار)</w:t>
      </w:r>
    </w:p>
    <w:p w14:paraId="52B66E1C" w14:textId="77777777" w:rsidR="0016609B" w:rsidRDefault="0016609B" w:rsidP="0016609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1BEF7B" w14:textId="3FADF5DB" w:rsidR="002547D1" w:rsidRDefault="00C71788" w:rsidP="00CF1554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CF1554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تکوینی/تراکمی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A32889B" w14:textId="77777777" w:rsidR="00B63F08" w:rsidRPr="00B63F08" w:rsidRDefault="00B63F08" w:rsidP="00B63F08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تجاري سازي فناوري و راههاي خلق ثروت از تحقيق و توسعه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،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بحريني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، محمد علی آخرین ویرایش</w:t>
      </w:r>
    </w:p>
    <w:p w14:paraId="2FAF8DC2" w14:textId="77777777" w:rsidR="00B63F08" w:rsidRPr="00B63F08" w:rsidRDefault="00B63F08" w:rsidP="00B63F08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خلق مدل کسب و کار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، وطن دوست بابک آخرین ویرایش</w:t>
      </w:r>
    </w:p>
    <w:p w14:paraId="6E41097A" w14:textId="77777777" w:rsidR="00B63F08" w:rsidRDefault="00B63F08" w:rsidP="00B63F08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سرمايه گذاري خطر پذير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 xml:space="preserve">، </w:t>
      </w:r>
      <w:r w:rsidRPr="00B63F08">
        <w:rPr>
          <w:rFonts w:ascii="Times New Roman" w:hAnsi="Times New Roman" w:cs="B Nazanin"/>
          <w:sz w:val="24"/>
          <w:szCs w:val="24"/>
          <w:rtl/>
        </w:rPr>
        <w:t>باقري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، سید کامران آخرین ویرایش</w:t>
      </w:r>
    </w:p>
    <w:p w14:paraId="7FF7F7FD" w14:textId="50157A1E" w:rsidR="00B63F08" w:rsidRPr="00B63F08" w:rsidRDefault="00B63F08" w:rsidP="00B63F08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B63F08">
        <w:rPr>
          <w:rFonts w:ascii="Times New Roman" w:hAnsi="Times New Roman" w:cs="B Nazanin"/>
          <w:sz w:val="24"/>
          <w:szCs w:val="24"/>
          <w:rtl/>
        </w:rPr>
        <w:t>راهنماي مالكيت فكري براي كسب و كارهاي تجاري- با تاكيد بر شركتهاي دانش بنيان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،</w:t>
      </w:r>
      <w:r w:rsidRPr="00B63F08">
        <w:rPr>
          <w:rFonts w:ascii="Times New Roman" w:hAnsi="Times New Roman" w:cs="B Nazanin"/>
          <w:sz w:val="24"/>
          <w:szCs w:val="24"/>
          <w:rtl/>
        </w:rPr>
        <w:t xml:space="preserve"> علم خواه</w:t>
      </w:r>
      <w:r w:rsidRPr="00B63F08">
        <w:rPr>
          <w:rFonts w:ascii="Times New Roman" w:hAnsi="Times New Roman" w:cs="B Nazanin" w:hint="cs"/>
          <w:sz w:val="24"/>
          <w:szCs w:val="24"/>
          <w:rtl/>
        </w:rPr>
        <w:t>، حسن آخرین ویرایش</w:t>
      </w:r>
    </w:p>
    <w:p w14:paraId="62FAA0D8" w14:textId="77777777" w:rsidR="00B63F08" w:rsidRDefault="004E2BE7" w:rsidP="00B63F08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</w:p>
    <w:p w14:paraId="1E97706E" w14:textId="4CDCB14A" w:rsidR="0049722D" w:rsidRDefault="004E2BE7" w:rsidP="00B63F0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  <w:r w:rsidR="00B63F08">
        <w:rPr>
          <w:rFonts w:asciiTheme="majorBidi" w:hAnsiTheme="majorBidi" w:cs="B Nazanin"/>
          <w:sz w:val="24"/>
          <w:szCs w:val="24"/>
          <w:lang w:bidi="fa-IR"/>
        </w:rPr>
        <w:t xml:space="preserve">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C7BEB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FBDB53E" w14:textId="4F3B2184" w:rsidR="00CF1554" w:rsidRPr="00D03A80" w:rsidRDefault="00220492" w:rsidP="00220492">
      <w:pPr>
        <w:pStyle w:val="Heading1"/>
        <w:spacing w:before="0" w:after="0"/>
        <w:rPr>
          <w:rFonts w:asciiTheme="majorBidi" w:hAnsiTheme="majorBidi" w:cstheme="majorBidi"/>
          <w:color w:val="505050"/>
        </w:rPr>
      </w:pPr>
      <w:r w:rsidRPr="00D03A80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bidi="fa-IR"/>
        </w:rPr>
        <w:t xml:space="preserve">- </w:t>
      </w:r>
      <w:r w:rsidR="00EC7BEB" w:rsidRPr="00D03A80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bidi="fa-IR"/>
        </w:rPr>
        <w:t>Fundamental and application of Nano Silicon, in Plasmonics and Fullering</w:t>
      </w:r>
      <w:r w:rsidRPr="00D03A80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bidi="fa-IR"/>
        </w:rPr>
        <w:t xml:space="preserve"> </w:t>
      </w:r>
      <w:r w:rsidR="00EC7BEB" w:rsidRPr="00D03A80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bidi="fa-IR"/>
        </w:rPr>
        <w:t>- chaplerl7</w:t>
      </w:r>
      <w:r w:rsidRPr="00D03A80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bidi="fa-IR"/>
        </w:rPr>
        <w:t xml:space="preserve">- </w:t>
      </w:r>
      <w:r w:rsidR="00D03A80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bidi="fa-IR"/>
        </w:rPr>
        <w:t xml:space="preserve"> </w:t>
      </w:r>
      <w:bookmarkStart w:id="0" w:name="_GoBack"/>
      <w:bookmarkEnd w:id="0"/>
      <w:r w:rsidRPr="00D03A80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lang w:bidi="fa-IR"/>
        </w:rPr>
        <w:t>Nanotechnology and Society: From Lab to Consumer</w:t>
      </w:r>
    </w:p>
    <w:p w14:paraId="066392EF" w14:textId="22792678" w:rsidR="00220492" w:rsidRPr="00D03A80" w:rsidRDefault="00EC7BEB" w:rsidP="00220492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03A80">
        <w:rPr>
          <w:rFonts w:asciiTheme="majorBidi" w:hAnsiTheme="majorBidi" w:cstheme="majorBidi"/>
          <w:sz w:val="24"/>
          <w:szCs w:val="24"/>
          <w:lang w:bidi="fa-IR"/>
        </w:rPr>
        <w:t xml:space="preserve">- </w:t>
      </w:r>
      <w:r w:rsidR="00220492" w:rsidRPr="00D03A80">
        <w:rPr>
          <w:rFonts w:asciiTheme="majorBidi" w:hAnsiTheme="majorBidi" w:cstheme="majorBidi"/>
          <w:sz w:val="24"/>
          <w:szCs w:val="24"/>
          <w:lang w:bidi="fa-IR"/>
        </w:rPr>
        <w:t>Opportunities and risks of Nanotechnology</w:t>
      </w:r>
    </w:p>
    <w:p w14:paraId="37CCBC3C" w14:textId="393D376B" w:rsidR="00220492" w:rsidRPr="00D03A80" w:rsidRDefault="00220492" w:rsidP="00D03A80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03A80">
        <w:rPr>
          <w:rFonts w:asciiTheme="majorBidi" w:hAnsiTheme="majorBidi" w:cstheme="majorBidi"/>
          <w:sz w:val="24"/>
          <w:szCs w:val="24"/>
          <w:lang w:bidi="fa-IR"/>
        </w:rPr>
        <w:t>- Nanotechnology in agri- feed: andover review- (</w:t>
      </w:r>
      <w:hyperlink r:id="rId9" w:history="1">
        <w:r w:rsidRPr="00D03A80">
          <w:rPr>
            <w:rFonts w:asciiTheme="majorBidi" w:hAnsiTheme="majorBidi" w:cstheme="majorBidi"/>
            <w:sz w:val="24"/>
            <w:szCs w:val="24"/>
            <w:lang w:bidi="fa-IR"/>
          </w:rPr>
          <w:t>Nanotechnol Sci Appl.</w:t>
        </w:r>
      </w:hyperlink>
      <w:r w:rsidRPr="00D03A80">
        <w:rPr>
          <w:rFonts w:asciiTheme="majorBidi" w:hAnsiTheme="majorBidi" w:cstheme="majorBidi"/>
          <w:sz w:val="24"/>
          <w:szCs w:val="24"/>
          <w:lang w:bidi="fa-IR"/>
        </w:rPr>
        <w:t> 2014</w:t>
      </w:r>
      <w:r w:rsidR="00D03A80" w:rsidRPr="00D03A80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14:paraId="69C39ECF" w14:textId="77777777" w:rsidR="00220492" w:rsidRDefault="00220492" w:rsidP="00220492">
      <w:pPr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068C534" w14:textId="445E1E77" w:rsidR="0067621F" w:rsidRPr="00EB6DB3" w:rsidRDefault="0067621F" w:rsidP="00220492">
      <w:pPr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</w:t>
      </w:r>
      <w:r w:rsidRPr="00EC7BE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محتوای الکترونیک</w:t>
      </w:r>
      <w:r w:rsidR="002E06E6" w:rsidRPr="00EC7BE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EC7BE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C7BEB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منابع</w:t>
      </w:r>
      <w:r w:rsidR="0049722D" w:rsidRPr="00EC7BE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C7BEB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برا</w:t>
      </w:r>
      <w:r w:rsidR="0049722D" w:rsidRPr="00EC7BE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C7BE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C7BEB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مطالعه</w:t>
      </w:r>
      <w:r w:rsidR="0049722D" w:rsidRPr="00EC7BE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C7BEB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="0049722D" w:rsidRPr="00EC7BE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C7BEB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شتر</w:t>
      </w:r>
      <w:r w:rsidR="0049722D" w:rsidRPr="00EC7BE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3F651A04" w14:textId="5DDA9B52" w:rsidR="00EC7BEB" w:rsidRDefault="00EC7BEB" w:rsidP="00EC7BE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سایت ستاد فناوری نانو- بخش تولید- تجاری سازی </w:t>
      </w:r>
      <w:r>
        <w:rPr>
          <w:rFonts w:asciiTheme="majorBidi" w:hAnsiTheme="majorBidi" w:cs="B Nazanin"/>
          <w:sz w:val="24"/>
          <w:szCs w:val="24"/>
          <w:lang w:bidi="fa-IR"/>
        </w:rPr>
        <w:t>nano.ir</w:t>
      </w:r>
    </w:p>
    <w:p w14:paraId="3EABBF67" w14:textId="6CC70B67" w:rsidR="00EC7BEB" w:rsidRDefault="00EC7BEB" w:rsidP="00EC7BEB">
      <w:pPr>
        <w:bidi/>
        <w:jc w:val="both"/>
        <w:rPr>
          <w:rFonts w:asciiTheme="majorBidi" w:hAnsiTheme="majorBidi" w:cs="B Nazanin" w:hint="cs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- سایت معاونت علوم و فناوری ریاست جمهوری- بخش شرکتهای دانش بنیان</w:t>
      </w:r>
    </w:p>
    <w:p w14:paraId="2D50BCE7" w14:textId="4CA8AB90" w:rsidR="00145E3E" w:rsidRDefault="00EC7BEB" w:rsidP="00145E3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-  سایت</w:t>
      </w:r>
      <w:r>
        <w:rPr>
          <w:rFonts w:asciiTheme="majorBidi" w:hAnsiTheme="majorBidi" w:cs="B Nazanin"/>
          <w:sz w:val="24"/>
          <w:szCs w:val="24"/>
          <w:lang w:bidi="fa-IR"/>
        </w:rPr>
        <w:t xml:space="preserve"> nanoproduct.ir</w:t>
      </w:r>
    </w:p>
    <w:p w14:paraId="43E894FE" w14:textId="3CDE64B3" w:rsidR="00EC7BEB" w:rsidRDefault="00EC7BEB" w:rsidP="00EC7BE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 xml:space="preserve">-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سایت </w:t>
      </w:r>
      <w:r>
        <w:rPr>
          <w:rFonts w:asciiTheme="majorBidi" w:hAnsiTheme="majorBidi" w:cs="B Nazanin"/>
          <w:sz w:val="24"/>
          <w:szCs w:val="24"/>
          <w:lang w:bidi="fa-IR"/>
        </w:rPr>
        <w:t>Statnano</w:t>
      </w: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7531" w14:textId="77777777" w:rsidR="003C49D7" w:rsidRDefault="003C49D7" w:rsidP="00EB6DB3">
      <w:pPr>
        <w:spacing w:after="0" w:line="240" w:lineRule="auto"/>
      </w:pPr>
      <w:r>
        <w:separator/>
      </w:r>
    </w:p>
  </w:endnote>
  <w:endnote w:type="continuationSeparator" w:id="0">
    <w:p w14:paraId="38A321EE" w14:textId="77777777" w:rsidR="003C49D7" w:rsidRDefault="003C49D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76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28DA" w14:textId="77777777" w:rsidR="003C49D7" w:rsidRDefault="003C49D7" w:rsidP="00EB6DB3">
      <w:pPr>
        <w:spacing w:after="0" w:line="240" w:lineRule="auto"/>
      </w:pPr>
      <w:r>
        <w:separator/>
      </w:r>
    </w:p>
  </w:footnote>
  <w:footnote w:type="continuationSeparator" w:id="0">
    <w:p w14:paraId="2DE70B72" w14:textId="77777777" w:rsidR="003C49D7" w:rsidRDefault="003C49D7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4964"/>
    <w:multiLevelType w:val="hybridMultilevel"/>
    <w:tmpl w:val="78A8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3EC0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492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C49D7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16A0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72765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63F08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30209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D3FB8"/>
    <w:rsid w:val="00CF1554"/>
    <w:rsid w:val="00D03A80"/>
    <w:rsid w:val="00D237ED"/>
    <w:rsid w:val="00D258F5"/>
    <w:rsid w:val="00D272D4"/>
    <w:rsid w:val="00D47EB7"/>
    <w:rsid w:val="00D92DAC"/>
    <w:rsid w:val="00DB28EF"/>
    <w:rsid w:val="00DB4835"/>
    <w:rsid w:val="00DC7F56"/>
    <w:rsid w:val="00E270DE"/>
    <w:rsid w:val="00E358C8"/>
    <w:rsid w:val="00E61F9C"/>
    <w:rsid w:val="00E66E78"/>
    <w:rsid w:val="00E95490"/>
    <w:rsid w:val="00EB6DB3"/>
    <w:rsid w:val="00EC047C"/>
    <w:rsid w:val="00EC2D0A"/>
    <w:rsid w:val="00EC7BEB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22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0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2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40384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D046-5BFA-43D9-94F6-B353BA4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2</cp:revision>
  <cp:lastPrinted>2020-08-02T12:25:00Z</cp:lastPrinted>
  <dcterms:created xsi:type="dcterms:W3CDTF">2022-05-29T08:50:00Z</dcterms:created>
  <dcterms:modified xsi:type="dcterms:W3CDTF">2022-05-29T08:50:00Z</dcterms:modified>
</cp:coreProperties>
</file>